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>pública Proyecto de Real Decreto</w:t>
      </w:r>
      <w:r w:rsidR="00A56B55">
        <w:rPr>
          <w:rFonts w:ascii="Calibri" w:hAnsi="Calibri" w:cs="Arial"/>
          <w:b/>
        </w:rPr>
        <w:t>,</w:t>
      </w:r>
      <w:r w:rsidR="004913C6">
        <w:rPr>
          <w:rFonts w:ascii="Calibri" w:hAnsi="Calibri" w:cs="Arial"/>
          <w:b/>
        </w:rPr>
        <w:t xml:space="preserve"> por el que se aprueba la Norma de Calidad de los Aceites</w:t>
      </w:r>
      <w:bookmarkStart w:id="0" w:name="_GoBack"/>
      <w:bookmarkEnd w:id="0"/>
      <w:r w:rsidR="004913C6">
        <w:rPr>
          <w:rFonts w:ascii="Calibri" w:hAnsi="Calibri" w:cs="Arial"/>
          <w:b/>
        </w:rPr>
        <w:t xml:space="preserve"> de Oliva y de Orujo de Oliva.</w:t>
      </w: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972"/>
        <w:gridCol w:w="1059"/>
        <w:gridCol w:w="3225"/>
        <w:gridCol w:w="2942"/>
        <w:gridCol w:w="2169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7B34"/>
    <w:rsid w:val="000112E3"/>
    <w:rsid w:val="00042108"/>
    <w:rsid w:val="00196F31"/>
    <w:rsid w:val="001976B6"/>
    <w:rsid w:val="001F7F0E"/>
    <w:rsid w:val="002F0744"/>
    <w:rsid w:val="00317B34"/>
    <w:rsid w:val="00334AC2"/>
    <w:rsid w:val="00341E1C"/>
    <w:rsid w:val="003723C7"/>
    <w:rsid w:val="00384505"/>
    <w:rsid w:val="003F3C73"/>
    <w:rsid w:val="00487D9F"/>
    <w:rsid w:val="004913C6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5068A"/>
    <w:rsid w:val="00A56B55"/>
    <w:rsid w:val="00AA2B58"/>
    <w:rsid w:val="00AD675D"/>
    <w:rsid w:val="00BF4DA4"/>
    <w:rsid w:val="00C147A2"/>
    <w:rsid w:val="00C17333"/>
    <w:rsid w:val="00C301EC"/>
    <w:rsid w:val="00DE6E33"/>
    <w:rsid w:val="00EA565C"/>
    <w:rsid w:val="00F51146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60D10-FD35-4652-BA1B-A3379D4A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Ruiz Lopez, Alfonso</cp:lastModifiedBy>
  <cp:revision>5</cp:revision>
  <cp:lastPrinted>2017-03-29T11:58:00Z</cp:lastPrinted>
  <dcterms:created xsi:type="dcterms:W3CDTF">2017-04-18T07:45:00Z</dcterms:created>
  <dcterms:modified xsi:type="dcterms:W3CDTF">2018-02-02T12:16:00Z</dcterms:modified>
</cp:coreProperties>
</file>