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CE7418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341E1C">
        <w:rPr>
          <w:rFonts w:ascii="Calibri" w:hAnsi="Calibri" w:cs="Arial"/>
        </w:rPr>
        <w:t xml:space="preserve">Asunto: </w:t>
      </w:r>
      <w:r w:rsidR="00CE7418">
        <w:rPr>
          <w:rFonts w:ascii="Calibri" w:hAnsi="Calibri" w:cs="Arial"/>
        </w:rPr>
        <w:t>C</w:t>
      </w:r>
      <w:r w:rsidR="00CE7418" w:rsidRPr="00CE7418">
        <w:rPr>
          <w:rFonts w:asciiTheme="minorHAnsi" w:hAnsiTheme="minorHAnsi" w:cstheme="minorHAnsi"/>
          <w:bCs/>
          <w:szCs w:val="24"/>
        </w:rPr>
        <w:t xml:space="preserve">onsulta pública </w:t>
      </w:r>
      <w:r w:rsidR="00CE7418" w:rsidRPr="00CE7418">
        <w:rPr>
          <w:rFonts w:asciiTheme="minorHAnsi" w:eastAsia="Arial Unicode MS" w:hAnsiTheme="minorHAnsi" w:cstheme="minorHAnsi"/>
          <w:szCs w:val="24"/>
        </w:rPr>
        <w:t xml:space="preserve">previa a la elaboración del </w:t>
      </w:r>
      <w:r w:rsidR="00CE7418" w:rsidRPr="00CE7418">
        <w:rPr>
          <w:rFonts w:asciiTheme="minorHAnsi" w:hAnsiTheme="minorHAnsi" w:cstheme="minorHAnsi"/>
          <w:bCs/>
          <w:szCs w:val="24"/>
        </w:rPr>
        <w:t xml:space="preserve">proyecto de </w:t>
      </w:r>
      <w:r w:rsidR="00CE7418">
        <w:rPr>
          <w:rFonts w:asciiTheme="minorHAnsi" w:hAnsiTheme="minorHAnsi" w:cstheme="minorHAnsi"/>
          <w:bCs/>
          <w:szCs w:val="24"/>
        </w:rPr>
        <w:t>O</w:t>
      </w:r>
      <w:bookmarkStart w:id="0" w:name="_GoBack"/>
      <w:bookmarkEnd w:id="0"/>
      <w:r w:rsidR="00CE7418" w:rsidRPr="00CE7418">
        <w:rPr>
          <w:rFonts w:asciiTheme="minorHAnsi" w:hAnsiTheme="minorHAnsi" w:cstheme="minorHAnsi"/>
          <w:bCs/>
          <w:szCs w:val="24"/>
        </w:rPr>
        <w:t>rden ministerial</w:t>
      </w:r>
      <w:r w:rsidR="00CE7418" w:rsidRPr="00CE7418">
        <w:rPr>
          <w:rFonts w:asciiTheme="minorHAnsi" w:eastAsia="Calibri" w:hAnsiTheme="minorHAnsi" w:cstheme="minorHAnsi"/>
          <w:szCs w:val="24"/>
          <w:lang w:val="es-ES" w:eastAsia="en-US"/>
        </w:rPr>
        <w:t xml:space="preserve"> </w:t>
      </w:r>
      <w:r w:rsidR="00CE7418" w:rsidRPr="00CE7418">
        <w:rPr>
          <w:rFonts w:asciiTheme="minorHAnsi" w:eastAsia="Arial Unicode MS" w:hAnsiTheme="minorHAnsi" w:cstheme="minorHAnsi"/>
          <w:szCs w:val="24"/>
        </w:rPr>
        <w:t>por la que se modifican el Anejo Único de la Orden de 1 de julio de 1986 por la que se aprueba el Reglamento Técnico de Control y Certificación de Semillas de Plantas Hortícolas; así como la Orden de 28 de octubre de 1994 por la que se aprueba el Reglamento Técnico de Control de la Producción y Comercialización de Plantones de Hortalizas y Material de Multiplicación de Hortalizas distinto de las semillas.</w:t>
      </w:r>
    </w:p>
    <w:p w:rsidR="00317B34" w:rsidRPr="00341E1C" w:rsidRDefault="00341E1C" w:rsidP="00CE7418">
      <w:pPr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4717FB"/>
    <w:rsid w:val="00503BDF"/>
    <w:rsid w:val="005175A1"/>
    <w:rsid w:val="00642030"/>
    <w:rsid w:val="00692F19"/>
    <w:rsid w:val="00AA2B58"/>
    <w:rsid w:val="00AD675D"/>
    <w:rsid w:val="00BF4DA4"/>
    <w:rsid w:val="00C301EC"/>
    <w:rsid w:val="00CE7418"/>
    <w:rsid w:val="00D65C30"/>
    <w:rsid w:val="00DE6E33"/>
    <w:rsid w:val="00EA565C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3</cp:revision>
  <cp:lastPrinted>2017-02-07T09:12:00Z</cp:lastPrinted>
  <dcterms:created xsi:type="dcterms:W3CDTF">2019-10-18T07:16:00Z</dcterms:created>
  <dcterms:modified xsi:type="dcterms:W3CDTF">2019-10-22T07:30:00Z</dcterms:modified>
</cp:coreProperties>
</file>