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4E8F43B9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>proyecto de</w:t>
      </w:r>
      <w:r w:rsidR="00535041">
        <w:rPr>
          <w:rFonts w:ascii="Calibri" w:hAnsi="Calibri" w:cs="Arial"/>
          <w:szCs w:val="24"/>
        </w:rPr>
        <w:t xml:space="preserve"> </w:t>
      </w:r>
      <w:r w:rsidR="00535041" w:rsidRPr="00535041">
        <w:rPr>
          <w:rFonts w:ascii="Calibri" w:hAnsi="Calibri" w:cs="Arial"/>
          <w:szCs w:val="24"/>
        </w:rPr>
        <w:t>Real Decreto por el que se modifica el Real Decreto 1046/2022, de 27 de diciembre, por el que se regula la gobernanza del Plan Estratégico de la Política Agrícola Común en España y de los fondos europeos agrícolas FEAGA y Feader</w:t>
      </w:r>
      <w:r w:rsidR="00535041">
        <w:rPr>
          <w:rFonts w:ascii="Calibri" w:hAnsi="Calibri" w:cs="Arial"/>
          <w:szCs w:val="24"/>
        </w:rPr>
        <w:t>.</w:t>
      </w:r>
      <w:r w:rsidR="00955543" w:rsidRPr="00955543">
        <w:rPr>
          <w:rFonts w:ascii="Calibri" w:hAnsi="Calibri" w:cs="Arial"/>
          <w:szCs w:val="24"/>
        </w:rPr>
        <w:t xml:space="preserve">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6FB71697" w:rsidR="00955543" w:rsidRDefault="00535041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modifi-cado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1F3F67F9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  <w:r w:rsidR="00535041">
              <w:rPr>
                <w:rFonts w:ascii="Calibri" w:hAnsi="Calibri" w:cs="Arial"/>
                <w:b/>
                <w:bCs/>
                <w:sz w:val="28"/>
                <w:szCs w:val="28"/>
              </w:rPr>
              <w:t xml:space="preserve"> 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84C81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3504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81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21</cp:revision>
  <cp:lastPrinted>2017-02-07T09:12:00Z</cp:lastPrinted>
  <dcterms:created xsi:type="dcterms:W3CDTF">2023-01-23T18:45:00Z</dcterms:created>
  <dcterms:modified xsi:type="dcterms:W3CDTF">2025-06-26T07:07:00Z</dcterms:modified>
</cp:coreProperties>
</file>