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48AFA" w14:textId="4572F7E8" w:rsidR="00642030" w:rsidRPr="00341E1C" w:rsidRDefault="00317B34" w:rsidP="000D6508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="00927AEC">
        <w:rPr>
          <w:rFonts w:ascii="Calibri" w:hAnsi="Calibri" w:cs="Arial"/>
        </w:rPr>
        <w:t xml:space="preserve">: </w:t>
      </w:r>
      <w:r w:rsidR="00927AEC" w:rsidRPr="00927AEC">
        <w:rPr>
          <w:rFonts w:ascii="Calibri" w:hAnsi="Calibri" w:cs="Arial"/>
          <w:b/>
        </w:rPr>
        <w:t xml:space="preserve">Consulta pública previa sobre el proyecto de Real Decreto </w:t>
      </w:r>
      <w:r w:rsidR="00FA01C0" w:rsidRPr="00F836C4">
        <w:rPr>
          <w:b/>
          <w:bCs/>
        </w:rPr>
        <w:t>por el que se aprueba la Norma de Calidad para el requesón</w:t>
      </w:r>
      <w:r w:rsidR="00FA01C0">
        <w:rPr>
          <w:b/>
          <w:bCs/>
        </w:rPr>
        <w:t>.</w:t>
      </w: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8332A"/>
    <w:rsid w:val="000D6508"/>
    <w:rsid w:val="00162C0E"/>
    <w:rsid w:val="00196F31"/>
    <w:rsid w:val="001E4B11"/>
    <w:rsid w:val="001F7F0E"/>
    <w:rsid w:val="00221B84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71D"/>
    <w:rsid w:val="00927AEC"/>
    <w:rsid w:val="00A4029A"/>
    <w:rsid w:val="00AA2B58"/>
    <w:rsid w:val="00AD675D"/>
    <w:rsid w:val="00AF29A0"/>
    <w:rsid w:val="00B65C41"/>
    <w:rsid w:val="00BF4DA4"/>
    <w:rsid w:val="00C301EC"/>
    <w:rsid w:val="00CA1A16"/>
    <w:rsid w:val="00D32946"/>
    <w:rsid w:val="00DE6E33"/>
    <w:rsid w:val="00EA565C"/>
    <w:rsid w:val="00F373A7"/>
    <w:rsid w:val="00FA0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101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Molina Almela, Luis</cp:lastModifiedBy>
  <cp:revision>2</cp:revision>
  <cp:lastPrinted>2017-02-07T09:12:00Z</cp:lastPrinted>
  <dcterms:created xsi:type="dcterms:W3CDTF">2026-07-01T08:52:00Z</dcterms:created>
  <dcterms:modified xsi:type="dcterms:W3CDTF">2026-07-01T08:52:00Z</dcterms:modified>
</cp:coreProperties>
</file>